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5D" w:rsidRPr="00672C5D" w:rsidRDefault="00672C5D" w:rsidP="00672C5D">
      <w:pPr>
        <w:shd w:val="clear" w:color="auto" w:fill="FFFFFF"/>
        <w:textAlignment w:val="top"/>
        <w:rPr>
          <w:rFonts w:ascii="Arial" w:hAnsi="Arial" w:cs="Arial"/>
          <w:color w:val="FF0000"/>
          <w:sz w:val="21"/>
          <w:szCs w:val="21"/>
        </w:rPr>
      </w:pPr>
      <w:r w:rsidRPr="00672C5D">
        <w:rPr>
          <w:rStyle w:val="vacancy-company-name"/>
          <w:rFonts w:ascii="Arial" w:hAnsi="Arial" w:cs="Arial"/>
          <w:color w:val="FF0000"/>
          <w:sz w:val="21"/>
          <w:szCs w:val="21"/>
          <w:bdr w:val="none" w:sz="0" w:space="0" w:color="auto" w:frame="1"/>
        </w:rPr>
        <w:fldChar w:fldCharType="begin"/>
      </w:r>
      <w:r w:rsidRPr="00672C5D">
        <w:rPr>
          <w:rStyle w:val="vacancy-company-name"/>
          <w:rFonts w:ascii="Arial" w:hAnsi="Arial" w:cs="Arial"/>
          <w:color w:val="FF0000"/>
          <w:sz w:val="21"/>
          <w:szCs w:val="21"/>
          <w:bdr w:val="none" w:sz="0" w:space="0" w:color="auto" w:frame="1"/>
        </w:rPr>
        <w:instrText xml:space="preserve"> HYPERLINK "https://nn.hh.ru/employer/1978722?hhtmFrom=vacancy" </w:instrText>
      </w:r>
      <w:r w:rsidRPr="00672C5D">
        <w:rPr>
          <w:rStyle w:val="vacancy-company-name"/>
          <w:rFonts w:ascii="Arial" w:hAnsi="Arial" w:cs="Arial"/>
          <w:color w:val="FF0000"/>
          <w:sz w:val="21"/>
          <w:szCs w:val="21"/>
          <w:bdr w:val="none" w:sz="0" w:space="0" w:color="auto" w:frame="1"/>
        </w:rPr>
        <w:fldChar w:fldCharType="separate"/>
      </w:r>
      <w:r w:rsidRPr="00672C5D">
        <w:rPr>
          <w:rStyle w:val="bloko-header-section-2"/>
          <w:rFonts w:ascii="Arial" w:hAnsi="Arial" w:cs="Arial"/>
          <w:color w:val="FF0000"/>
          <w:sz w:val="36"/>
          <w:szCs w:val="36"/>
          <w:bdr w:val="none" w:sz="0" w:space="0" w:color="auto" w:frame="1"/>
        </w:rPr>
        <w:t>ООО </w:t>
      </w:r>
      <w:proofErr w:type="spellStart"/>
      <w:r w:rsidRPr="00672C5D">
        <w:rPr>
          <w:rStyle w:val="bloko-header-section-2"/>
          <w:rFonts w:ascii="Arial" w:hAnsi="Arial" w:cs="Arial"/>
          <w:color w:val="FF0000"/>
          <w:sz w:val="36"/>
          <w:szCs w:val="36"/>
          <w:bdr w:val="none" w:sz="0" w:space="0" w:color="auto" w:frame="1"/>
        </w:rPr>
        <w:t>ЛантаСервис</w:t>
      </w:r>
      <w:proofErr w:type="spellEnd"/>
      <w:r w:rsidRPr="00672C5D">
        <w:rPr>
          <w:rStyle w:val="vacancy-company-name"/>
          <w:rFonts w:ascii="Arial" w:hAnsi="Arial" w:cs="Arial"/>
          <w:color w:val="FF0000"/>
          <w:sz w:val="21"/>
          <w:szCs w:val="21"/>
          <w:bdr w:val="none" w:sz="0" w:space="0" w:color="auto" w:frame="1"/>
        </w:rPr>
        <w:fldChar w:fldCharType="end"/>
      </w:r>
    </w:p>
    <w:p w:rsidR="00672C5D" w:rsidRDefault="00672C5D" w:rsidP="00672C5D">
      <w:pPr>
        <w:rPr>
          <w:b/>
          <w:bCs/>
          <w:sz w:val="24"/>
          <w:szCs w:val="24"/>
        </w:rPr>
      </w:pPr>
    </w:p>
    <w:p w:rsidR="00672C5D" w:rsidRPr="00672C5D" w:rsidRDefault="00672C5D" w:rsidP="00672C5D">
      <w:pPr>
        <w:rPr>
          <w:b/>
          <w:bCs/>
          <w:sz w:val="24"/>
          <w:szCs w:val="24"/>
        </w:rPr>
      </w:pPr>
      <w:r w:rsidRPr="00672C5D">
        <w:rPr>
          <w:b/>
          <w:bCs/>
          <w:sz w:val="24"/>
          <w:szCs w:val="24"/>
        </w:rPr>
        <w:t>Администратор/ специалист 1-й линии техподдержки</w:t>
      </w:r>
    </w:p>
    <w:p w:rsidR="00672C5D" w:rsidRPr="00672C5D" w:rsidRDefault="00672C5D" w:rsidP="00672C5D">
      <w:pPr>
        <w:rPr>
          <w:b/>
          <w:sz w:val="24"/>
          <w:szCs w:val="24"/>
        </w:rPr>
      </w:pPr>
      <w:r w:rsidRPr="00672C5D">
        <w:rPr>
          <w:b/>
          <w:sz w:val="24"/>
          <w:szCs w:val="24"/>
        </w:rPr>
        <w:t>от 30 000 до 45 000 руб. до вычета налогов</w:t>
      </w:r>
    </w:p>
    <w:p w:rsidR="00672C5D" w:rsidRPr="00672C5D" w:rsidRDefault="00672C5D" w:rsidP="00672C5D">
      <w:r w:rsidRPr="00672C5D">
        <w:br/>
      </w:r>
      <w:r w:rsidRPr="00672C5D">
        <w:rPr>
          <w:b/>
          <w:bCs/>
        </w:rPr>
        <w:t>Чем предстоит заниматься:</w:t>
      </w:r>
    </w:p>
    <w:p w:rsidR="00672C5D" w:rsidRPr="00672C5D" w:rsidRDefault="00672C5D" w:rsidP="00672C5D">
      <w:pPr>
        <w:numPr>
          <w:ilvl w:val="0"/>
          <w:numId w:val="1"/>
        </w:numPr>
      </w:pPr>
      <w:r w:rsidRPr="00672C5D">
        <w:t>Распределение входящих обращений клиентов (заявки/звонки/почта)</w:t>
      </w:r>
    </w:p>
    <w:p w:rsidR="00672C5D" w:rsidRPr="00672C5D" w:rsidRDefault="00672C5D" w:rsidP="00672C5D">
      <w:pPr>
        <w:numPr>
          <w:ilvl w:val="0"/>
          <w:numId w:val="1"/>
        </w:numPr>
      </w:pPr>
      <w:r w:rsidRPr="00672C5D">
        <w:t>Актуализация базы данных клиентов (актуализация списка оборудования у клиента)</w:t>
      </w:r>
    </w:p>
    <w:p w:rsidR="00672C5D" w:rsidRPr="00672C5D" w:rsidRDefault="00672C5D" w:rsidP="00672C5D">
      <w:pPr>
        <w:numPr>
          <w:ilvl w:val="0"/>
          <w:numId w:val="1"/>
        </w:numPr>
      </w:pPr>
      <w:r w:rsidRPr="00672C5D">
        <w:t>Анкетирование: получение обратной связи от клиентов</w:t>
      </w:r>
    </w:p>
    <w:p w:rsidR="00672C5D" w:rsidRPr="00672C5D" w:rsidRDefault="00672C5D" w:rsidP="00672C5D">
      <w:r w:rsidRPr="00672C5D">
        <w:rPr>
          <w:b/>
          <w:bCs/>
        </w:rPr>
        <w:t>Мы предлагаем: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Рассматриваем специалистов БЕЗ ОПЫТА работы, мы готовы всему научить сами.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Официальное трудоустройство.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Оплата труда: оклад на испытательном сроке 25000 (на руки, т.е. после вычета НДФЛ), после испытательного срока повышение окладной части +</w:t>
      </w:r>
      <w:r>
        <w:t xml:space="preserve">5000 </w:t>
      </w:r>
      <w:proofErr w:type="gramStart"/>
      <w:r>
        <w:t xml:space="preserve">+ </w:t>
      </w:r>
      <w:r w:rsidRPr="00672C5D">
        <w:t xml:space="preserve"> премия</w:t>
      </w:r>
      <w:proofErr w:type="gramEnd"/>
      <w:r w:rsidRPr="00672C5D">
        <w:t>, размер которой зависит от корректности консультаций и скорости обработки обращений.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Возможность карьерного роста в различных направлениях: клиентский отдел, логистика, IT направление и др.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График работы 5/2 (выходные дни суббота и воскресенье) 09:00-18:00.</w:t>
      </w:r>
    </w:p>
    <w:p w:rsidR="00672C5D" w:rsidRPr="00672C5D" w:rsidRDefault="00672C5D" w:rsidP="00672C5D">
      <w:pPr>
        <w:numPr>
          <w:ilvl w:val="0"/>
          <w:numId w:val="2"/>
        </w:numPr>
      </w:pPr>
      <w:r w:rsidRPr="00672C5D">
        <w:t>Офис расположен по адресу ул. Краснозвёздная д.25.</w:t>
      </w:r>
    </w:p>
    <w:p w:rsidR="005C1491" w:rsidRDefault="00672C5D">
      <w:r>
        <w:t xml:space="preserve">Резюме высылать на </w:t>
      </w:r>
      <w:hyperlink r:id="rId5" w:history="1">
        <w:r>
          <w:rPr>
            <w:rStyle w:val="a3"/>
            <w:rFonts w:ascii="Arial" w:hAnsi="Arial" w:cs="Arial"/>
            <w:color w:val="0D69BA"/>
            <w:sz w:val="21"/>
            <w:szCs w:val="21"/>
            <w:bdr w:val="none" w:sz="0" w:space="0" w:color="auto" w:frame="1"/>
            <w:shd w:val="clear" w:color="auto" w:fill="FFFFFF"/>
          </w:rPr>
          <w:t>a.gubanova@lantaservice.com</w:t>
        </w:r>
      </w:hyperlink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CA5AAD" w:rsidRDefault="00CA5AA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  <w:bdr w:val="none" w:sz="0" w:space="0" w:color="auto" w:frame="1"/>
        </w:rPr>
      </w:pPr>
    </w:p>
    <w:p w:rsidR="00672C5D" w:rsidRDefault="00672C5D" w:rsidP="00672C5D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 Narrow" w:hAnsi="Arial Narrow" w:cs="Arial"/>
          <w:color w:val="303233"/>
        </w:rPr>
      </w:pPr>
      <w:bookmarkStart w:id="0" w:name="_GoBack"/>
      <w:bookmarkEnd w:id="0"/>
      <w:r>
        <w:rPr>
          <w:rFonts w:ascii="Arial Narrow" w:hAnsi="Arial Narrow" w:cs="Arial"/>
          <w:color w:val="303233"/>
          <w:bdr w:val="none" w:sz="0" w:space="0" w:color="auto" w:frame="1"/>
        </w:rPr>
        <w:lastRenderedPageBreak/>
        <w:t>Младший бухгалтер</w:t>
      </w:r>
    </w:p>
    <w:p w:rsidR="00672C5D" w:rsidRDefault="00672C5D" w:rsidP="00672C5D">
      <w:pPr>
        <w:shd w:val="clear" w:color="auto" w:fill="FFFFFF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Style w:val="bloko-header-2"/>
          <w:rFonts w:ascii="Arial Narrow" w:hAnsi="Arial Narrow" w:cs="Arial"/>
          <w:color w:val="303233"/>
          <w:sz w:val="36"/>
          <w:szCs w:val="36"/>
          <w:bdr w:val="none" w:sz="0" w:space="0" w:color="auto" w:frame="1"/>
        </w:rPr>
        <w:t>до 40 500 руб. до вычета налогов</w:t>
      </w:r>
    </w:p>
    <w:p w:rsidR="00672C5D" w:rsidRDefault="00672C5D" w:rsidP="00672C5D">
      <w:pPr>
        <w:shd w:val="clear" w:color="auto" w:fill="FFFFFF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28825" cy="1143000"/>
            <wp:effectExtent l="0" t="0" r="9525" b="0"/>
            <wp:docPr id="3" name="Рисунок 3" descr="ЛантаСерви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нтаСерви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C5D" w:rsidRDefault="00672C5D" w:rsidP="00672C5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Style w:val="a5"/>
          <w:rFonts w:ascii="Arial" w:hAnsi="Arial" w:cs="Arial"/>
          <w:color w:val="303233"/>
          <w:sz w:val="21"/>
          <w:szCs w:val="21"/>
          <w:bdr w:val="none" w:sz="0" w:space="0" w:color="auto" w:frame="1"/>
        </w:rPr>
        <w:t>Чем предстоит заниматься: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Контроль всех процедур по движению товара (поступление, реализация, возврат, инвентаризация, списание товара и т.д.)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Контроль дебиторской и кредиторской задолженности (рублевые, валютные),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Отражение на счетах бухгалтерского учета операций по движению ТМЦ;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Осуществление контроля за наличием и правильным оформлением первичной документации по всем участкам бухгалтерского учета;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Помощь в подготовке к сдаче декларации по НДС;</w:t>
      </w:r>
    </w:p>
    <w:p w:rsidR="00672C5D" w:rsidRDefault="00672C5D" w:rsidP="00672C5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Style w:val="a5"/>
          <w:rFonts w:ascii="Arial" w:hAnsi="Arial" w:cs="Arial"/>
          <w:color w:val="303233"/>
          <w:sz w:val="21"/>
          <w:szCs w:val="21"/>
          <w:bdr w:val="none" w:sz="0" w:space="0" w:color="auto" w:frame="1"/>
        </w:rPr>
        <w:t>Рассматриваем кандидатов без опыта работы;</w:t>
      </w:r>
    </w:p>
    <w:p w:rsidR="00672C5D" w:rsidRDefault="00672C5D" w:rsidP="00672C5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Style w:val="a5"/>
          <w:rFonts w:ascii="Arial" w:hAnsi="Arial" w:cs="Arial"/>
          <w:color w:val="303233"/>
          <w:sz w:val="21"/>
          <w:szCs w:val="21"/>
          <w:bdr w:val="none" w:sz="0" w:space="0" w:color="auto" w:frame="1"/>
        </w:rPr>
        <w:t>Что мы ждем от вас:</w:t>
      </w:r>
    </w:p>
    <w:p w:rsidR="00672C5D" w:rsidRDefault="00672C5D" w:rsidP="00672C5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Профильное образование;</w:t>
      </w:r>
    </w:p>
    <w:p w:rsidR="00672C5D" w:rsidRDefault="00672C5D" w:rsidP="00672C5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Знание 1С «Управление торговлей 8.3»; 1С "Бухгалтерия 8.3";</w:t>
      </w:r>
    </w:p>
    <w:p w:rsidR="00672C5D" w:rsidRDefault="00672C5D" w:rsidP="00672C5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Style w:val="a5"/>
          <w:rFonts w:ascii="Arial" w:hAnsi="Arial" w:cs="Arial"/>
          <w:color w:val="303233"/>
          <w:sz w:val="21"/>
          <w:szCs w:val="21"/>
          <w:bdr w:val="none" w:sz="0" w:space="0" w:color="auto" w:frame="1"/>
        </w:rPr>
        <w:t>Мы предлагаем: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На испытательном сроке работа под чутким руководством наставника;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Работу в современной, надежной ИТ-компании, одном из лидеров Индустрии;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Официальное оформление, согласно ТК РФ,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Динамичную рабочую среду, участие в интересных проектах, возможность профессионального развития;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Поддержка со стороны коллег и команды;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График работы 5/2 с 9.00 до 18.00;</w:t>
      </w:r>
    </w:p>
    <w:p w:rsidR="00672C5D" w:rsidRDefault="00672C5D" w:rsidP="00672C5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Кофе, чай – за счет компании)</w:t>
      </w:r>
    </w:p>
    <w:p w:rsidR="00672C5D" w:rsidRDefault="00672C5D"/>
    <w:p w:rsidR="00672C5D" w:rsidRPr="00672C5D" w:rsidRDefault="00672C5D">
      <w:pPr>
        <w:rPr>
          <w:b/>
        </w:rPr>
      </w:pPr>
      <w:r w:rsidRPr="00672C5D">
        <w:rPr>
          <w:b/>
        </w:rPr>
        <w:t>Контактное лицо Зверева Галина</w:t>
      </w:r>
    </w:p>
    <w:p w:rsidR="00672C5D" w:rsidRPr="00672C5D" w:rsidRDefault="00672C5D">
      <w:pPr>
        <w:rPr>
          <w:b/>
        </w:rPr>
      </w:pPr>
      <w:r w:rsidRPr="00672C5D">
        <w:rPr>
          <w:b/>
        </w:rPr>
        <w:t>89960091315</w:t>
      </w:r>
    </w:p>
    <w:p w:rsidR="00672C5D" w:rsidRPr="00672C5D" w:rsidRDefault="00672C5D">
      <w:pPr>
        <w:rPr>
          <w:b/>
        </w:rPr>
      </w:pPr>
      <w:r w:rsidRPr="00672C5D">
        <w:rPr>
          <w:b/>
        </w:rPr>
        <w:t>g.zvereva@lantaservice.com</w:t>
      </w:r>
    </w:p>
    <w:sectPr w:rsidR="00672C5D" w:rsidRPr="0067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274"/>
    <w:multiLevelType w:val="multilevel"/>
    <w:tmpl w:val="405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E0351"/>
    <w:multiLevelType w:val="multilevel"/>
    <w:tmpl w:val="B3A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7535F"/>
    <w:multiLevelType w:val="multilevel"/>
    <w:tmpl w:val="499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3C26"/>
    <w:multiLevelType w:val="multilevel"/>
    <w:tmpl w:val="782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0741D"/>
    <w:multiLevelType w:val="multilevel"/>
    <w:tmpl w:val="AA6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96ACE"/>
    <w:multiLevelType w:val="multilevel"/>
    <w:tmpl w:val="7DB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F19E7"/>
    <w:multiLevelType w:val="multilevel"/>
    <w:tmpl w:val="EE0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E3EBF"/>
    <w:multiLevelType w:val="multilevel"/>
    <w:tmpl w:val="BF2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5D"/>
    <w:rsid w:val="005C1491"/>
    <w:rsid w:val="00672C5D"/>
    <w:rsid w:val="00931383"/>
    <w:rsid w:val="00C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1BCE"/>
  <w15:chartTrackingRefBased/>
  <w15:docId w15:val="{820A2D7A-0D1A-4E8B-A9BC-A9FD3693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2">
    <w:name w:val="bloko-header-2"/>
    <w:basedOn w:val="a0"/>
    <w:rsid w:val="00672C5D"/>
  </w:style>
  <w:style w:type="character" w:customStyle="1" w:styleId="vacancy-company-name">
    <w:name w:val="vacancy-company-name"/>
    <w:basedOn w:val="a0"/>
    <w:rsid w:val="00672C5D"/>
  </w:style>
  <w:style w:type="character" w:customStyle="1" w:styleId="bloko-header-section-2">
    <w:name w:val="bloko-header-section-2"/>
    <w:basedOn w:val="a0"/>
    <w:rsid w:val="00672C5D"/>
  </w:style>
  <w:style w:type="character" w:customStyle="1" w:styleId="geyjlhyblocked-activator">
    <w:name w:val="geyjlhy___blocked-activator"/>
    <w:basedOn w:val="a0"/>
    <w:rsid w:val="00672C5D"/>
  </w:style>
  <w:style w:type="character" w:customStyle="1" w:styleId="metro-station">
    <w:name w:val="metro-station"/>
    <w:basedOn w:val="a0"/>
    <w:rsid w:val="00672C5D"/>
  </w:style>
  <w:style w:type="paragraph" w:styleId="a4">
    <w:name w:val="Normal (Web)"/>
    <w:basedOn w:val="a"/>
    <w:uiPriority w:val="99"/>
    <w:semiHidden/>
    <w:unhideWhenUsed/>
    <w:rsid w:val="0067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9979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1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0644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7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81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8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74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011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701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3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900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5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4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95283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8991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843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570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.hh.ru/employer/1978722?hhtmFrom=vacancy" TargetMode="External"/><Relationship Id="rId5" Type="http://schemas.openxmlformats.org/officeDocument/2006/relationships/hyperlink" Target="mailto:a.gubanova@lantaservi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Галина Николаевна</dc:creator>
  <cp:keywords/>
  <dc:description/>
  <cp:lastModifiedBy>StreamStation</cp:lastModifiedBy>
  <cp:revision>3</cp:revision>
  <dcterms:created xsi:type="dcterms:W3CDTF">2023-03-31T14:18:00Z</dcterms:created>
  <dcterms:modified xsi:type="dcterms:W3CDTF">2023-04-07T12:14:00Z</dcterms:modified>
</cp:coreProperties>
</file>