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BAD79" w14:textId="77777777" w:rsidR="00F94656" w:rsidRPr="00F94656" w:rsidRDefault="00F94656" w:rsidP="00F94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4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проведенного опроса 2021 года среди представителей</w:t>
      </w:r>
    </w:p>
    <w:p w14:paraId="7F2B0F24" w14:textId="4E5EA34D" w:rsidR="00F94656" w:rsidRPr="00F94656" w:rsidRDefault="00F94656" w:rsidP="00F946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работодателей-партнеров</w:t>
      </w:r>
      <w:r w:rsidRPr="00F94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об удовлетворенности качеством подготовки выпускников</w:t>
      </w:r>
      <w:r w:rsidRPr="00F94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ННГУ им. Н.И. Лобачевского </w:t>
      </w:r>
    </w:p>
    <w:p w14:paraId="31F0D955" w14:textId="77777777" w:rsidR="00F94656" w:rsidRPr="00F94656" w:rsidRDefault="00F94656" w:rsidP="00F94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FCE5217" w14:textId="77777777" w:rsidR="00F94656" w:rsidRPr="00F94656" w:rsidRDefault="003606E6" w:rsidP="00F94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43F44FC3">
          <v:rect id="_x0000_i1025" style="width:0;height:1.5pt" o:hralign="center" o:hrstd="t" o:hr="t" fillcolor="#a0a0a0" stroked="f"/>
        </w:pict>
      </w:r>
    </w:p>
    <w:p w14:paraId="29302FBF" w14:textId="0CC5BF68" w:rsidR="00F94656" w:rsidRPr="00F94656" w:rsidRDefault="00F94656" w:rsidP="00F9465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опросе приняли участие 8</w:t>
      </w:r>
      <w:r w:rsidR="003606E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организаций (предприятий), респондентами выступили руководители организаций (предприятий), а также заместители руководителей по кадровым вопросам и работе с персоналом.</w:t>
      </w:r>
    </w:p>
    <w:p w14:paraId="38A481BD" w14:textId="77777777" w:rsidR="00F94656" w:rsidRPr="00F94656" w:rsidRDefault="00F94656" w:rsidP="00F9465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исследования представлены на диаграммах по факультетам/институтам ННГУ:</w:t>
      </w:r>
    </w:p>
    <w:p w14:paraId="1A11F0DA" w14:textId="77777777" w:rsidR="00F94656" w:rsidRPr="00F94656" w:rsidRDefault="00F94656" w:rsidP="00F94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D518FB8" w14:textId="5E4DCAFB" w:rsidR="00F94656" w:rsidRPr="00F94656" w:rsidRDefault="00F94656" w:rsidP="00F9465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F9465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Синяя линия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- </w:t>
      </w:r>
      <w:r w:rsidRPr="00F9465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"Ожидания" </w:t>
      </w: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отражает уровень знаний, умений и навыков, которые важны для работодателя и ожидаются от молодого специалиста;</w:t>
      </w:r>
    </w:p>
    <w:p w14:paraId="7D036C58" w14:textId="155A9D2E" w:rsidR="00F94656" w:rsidRDefault="00F94656" w:rsidP="00F9465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F946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Красная линия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 </w:t>
      </w:r>
      <w:r w:rsidRPr="00F946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"Реальность"</w:t>
      </w:r>
      <w:r w:rsidRPr="00F9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отражает уровень знаний, умений и навыков, которые демонстрирует молодой специалист (выпускник ННГУ) в рабочем процессе.</w:t>
      </w:r>
    </w:p>
    <w:p w14:paraId="504CAF1F" w14:textId="46F87B39" w:rsidR="002E16D8" w:rsidRPr="00F94656" w:rsidRDefault="002E16D8" w:rsidP="002E16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C2741" wp14:editId="391B18D5">
            <wp:extent cx="5943600" cy="424787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85" cy="42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5865" w14:textId="342B0609" w:rsidR="00F94656" w:rsidRPr="00F94656" w:rsidRDefault="00F94656" w:rsidP="00F946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EA4C4EF" wp14:editId="7E1985B2">
            <wp:extent cx="5940425" cy="3646805"/>
            <wp:effectExtent l="0" t="0" r="3175" b="0"/>
            <wp:docPr id="10" name="Рисунок 10" descr="ЮФ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Ф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223B72D" wp14:editId="00E1D3A1">
            <wp:extent cx="5940425" cy="3696970"/>
            <wp:effectExtent l="0" t="0" r="3175" b="0"/>
            <wp:docPr id="9" name="Рисунок 9" descr="ИББМ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ББМ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F371596" wp14:editId="73B63A38">
            <wp:extent cx="5940425" cy="3617595"/>
            <wp:effectExtent l="0" t="0" r="3175" b="1905"/>
            <wp:docPr id="8" name="Рисунок 8" descr="ХФ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Ф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F43E5F8" wp14:editId="7E164DF2">
            <wp:extent cx="5940425" cy="3836670"/>
            <wp:effectExtent l="0" t="0" r="3175" b="0"/>
            <wp:docPr id="7" name="Рисунок 7" descr="ФСН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СН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ADA4A0F" wp14:editId="6F85ED83">
            <wp:extent cx="5940425" cy="3891915"/>
            <wp:effectExtent l="0" t="0" r="3175" b="0"/>
            <wp:docPr id="6" name="Рисунок 6" descr="ФзФ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зФ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3582207" wp14:editId="7F9EBF1A">
            <wp:extent cx="5940425" cy="3566795"/>
            <wp:effectExtent l="0" t="0" r="3175" b="0"/>
            <wp:docPr id="5" name="Рисунок 5" descr="РФ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Ф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71E34B2" wp14:editId="31CE4DB6">
            <wp:extent cx="5940425" cy="3829050"/>
            <wp:effectExtent l="0" t="0" r="3175" b="0"/>
            <wp:docPr id="4" name="Рисунок 4" descr="ИЭП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ЭП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CD85573" wp14:editId="573C01FC">
            <wp:extent cx="5940425" cy="4314190"/>
            <wp:effectExtent l="0" t="0" r="3175" b="0"/>
            <wp:docPr id="3" name="Рисунок 3" descr="ИФИЖ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ФИЖ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252ECE1" wp14:editId="39034E73">
            <wp:extent cx="5940425" cy="3519170"/>
            <wp:effectExtent l="0" t="0" r="3175" b="5080"/>
            <wp:docPr id="2" name="Рисунок 2" descr="ИМО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МОМ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6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2562DE2" wp14:editId="5A808968">
            <wp:extent cx="5940425" cy="3582035"/>
            <wp:effectExtent l="0" t="0" r="3175" b="0"/>
            <wp:docPr id="1" name="Рисунок 1" descr="ИИТМ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ИТМ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F7E8" w14:textId="57DD00B5" w:rsidR="00B71172" w:rsidRDefault="00B71172"/>
    <w:p w14:paraId="547113E4" w14:textId="11150080" w:rsidR="00D56389" w:rsidRDefault="00D56389"/>
    <w:p w14:paraId="6DC0ECD6" w14:textId="1D4AD2BE" w:rsidR="00D56389" w:rsidRDefault="00D56389"/>
    <w:p w14:paraId="5A838662" w14:textId="02C742C2" w:rsidR="00D56389" w:rsidRDefault="00D56389"/>
    <w:p w14:paraId="3158C832" w14:textId="3604F717" w:rsidR="00D56389" w:rsidRDefault="00D56389"/>
    <w:p w14:paraId="7787FE6D" w14:textId="373889F8" w:rsidR="00D56389" w:rsidRDefault="00D56389"/>
    <w:p w14:paraId="0F11B801" w14:textId="35CCA7BA" w:rsidR="00D56389" w:rsidRDefault="00D56389"/>
    <w:p w14:paraId="074B483D" w14:textId="5F4E1BD3" w:rsidR="00D56389" w:rsidRPr="00D56389" w:rsidRDefault="00D56389" w:rsidP="00D56389">
      <w:pPr>
        <w:jc w:val="right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14:paraId="528E5A5F" w14:textId="3A2DDDDB" w:rsidR="00D56389" w:rsidRPr="00D56389" w:rsidRDefault="00D56389" w:rsidP="00D5638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4F141" w14:textId="18AAD717" w:rsidR="00D56389" w:rsidRDefault="00D56389" w:rsidP="00D56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6389">
        <w:rPr>
          <w:rFonts w:ascii="Times New Roman" w:hAnsi="Times New Roman" w:cs="Times New Roman"/>
          <w:b/>
          <w:bCs/>
          <w:sz w:val="28"/>
          <w:szCs w:val="28"/>
        </w:rPr>
        <w:t>Организации и предприятия, принявшие участие в опросе</w:t>
      </w:r>
    </w:p>
    <w:p w14:paraId="5AD9EDEF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6389">
        <w:rPr>
          <w:rFonts w:ascii="Times New Roman" w:hAnsi="Times New Roman" w:cs="Times New Roman"/>
          <w:sz w:val="24"/>
          <w:szCs w:val="24"/>
          <w:lang w:val="en-US"/>
        </w:rPr>
        <w:t xml:space="preserve">Coca-Cola HBC </w:t>
      </w:r>
      <w:r w:rsidRPr="00D56389">
        <w:rPr>
          <w:rFonts w:ascii="Times New Roman" w:hAnsi="Times New Roman" w:cs="Times New Roman"/>
          <w:sz w:val="24"/>
          <w:szCs w:val="24"/>
        </w:rPr>
        <w:t>Россия</w:t>
      </w:r>
    </w:p>
    <w:p w14:paraId="7589D844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6389">
        <w:rPr>
          <w:rFonts w:ascii="Times New Roman" w:hAnsi="Times New Roman" w:cs="Times New Roman"/>
          <w:sz w:val="24"/>
          <w:szCs w:val="24"/>
          <w:lang w:val="en-US"/>
        </w:rPr>
        <w:t>Globus</w:t>
      </w:r>
    </w:p>
    <w:p w14:paraId="443A9EDD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6389">
        <w:rPr>
          <w:rFonts w:ascii="Times New Roman" w:hAnsi="Times New Roman" w:cs="Times New Roman"/>
          <w:sz w:val="24"/>
          <w:szCs w:val="24"/>
          <w:lang w:val="en-US"/>
        </w:rPr>
        <w:t>Neuro.net</w:t>
      </w:r>
    </w:p>
    <w:p w14:paraId="17ED6F5C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"Волга"</w:t>
      </w:r>
    </w:p>
    <w:p w14:paraId="0AD5E58E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"Горьковский завод аппаратуры связи им. А.С.Попова"</w:t>
      </w:r>
    </w:p>
    <w:p w14:paraId="4AD436DA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"Гринатом"</w:t>
      </w:r>
    </w:p>
    <w:p w14:paraId="4A4920DC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"Интел А/О"</w:t>
      </w:r>
    </w:p>
    <w:p w14:paraId="727E85B0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"Научно-производственное объединение "ЭРКОН"</w:t>
      </w:r>
    </w:p>
    <w:p w14:paraId="7ADBB51C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"Нижегородский водоканал"</w:t>
      </w:r>
    </w:p>
    <w:p w14:paraId="59BFDCE5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"НПО"ПРЗ"</w:t>
      </w:r>
    </w:p>
    <w:p w14:paraId="308A226C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"НПП "Полет"</w:t>
      </w:r>
    </w:p>
    <w:p w14:paraId="3E574BEC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"Теплоэнерго"</w:t>
      </w:r>
    </w:p>
    <w:p w14:paraId="36086989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"ФНПЦ "ННИИРТ"</w:t>
      </w:r>
    </w:p>
    <w:p w14:paraId="7BC58D9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АО «ПМЗ Восход»</w:t>
      </w:r>
    </w:p>
    <w:p w14:paraId="64D53451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Арбитражный суд Нижегородской области</w:t>
      </w:r>
    </w:p>
    <w:p w14:paraId="6244E14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Волго-Вятский филиал ГМИИ им. А.С. Пушкина, Арсенал</w:t>
      </w:r>
    </w:p>
    <w:p w14:paraId="0782BF61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ГБПОУ АКТТ</w:t>
      </w:r>
    </w:p>
    <w:p w14:paraId="3DF49F44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ГБУ "Арзамасский ДДИ"</w:t>
      </w:r>
    </w:p>
    <w:p w14:paraId="6C8EC1ED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ГБУ "РЦССНО"</w:t>
      </w:r>
    </w:p>
    <w:p w14:paraId="3BB29337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ГБУ "ЦСПСД г. Арзамаса"</w:t>
      </w:r>
    </w:p>
    <w:p w14:paraId="4CC67108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ГБУ НО Облветлаборатория</w:t>
      </w:r>
    </w:p>
    <w:p w14:paraId="73EB27C1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ГБУ НО СШОР по ледовым видам спорта</w:t>
      </w:r>
    </w:p>
    <w:p w14:paraId="1F610DE0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ГК Росполихим (ООО "Полиэфир", АО "Совхимтех")</w:t>
      </w:r>
    </w:p>
    <w:p w14:paraId="695E2077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ГКУ "СРЦН Арзамасского района"</w:t>
      </w:r>
    </w:p>
    <w:p w14:paraId="5B106A1E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Государственное бюджетное учреждение Нижегородской области "Нижегородская государственная телерадиокомпания "ННТВ"</w:t>
      </w:r>
    </w:p>
    <w:p w14:paraId="1FC3E887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Группа ГАЗ</w:t>
      </w:r>
    </w:p>
    <w:p w14:paraId="39BC3E89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ГУ-УПФР по Павловскому району Нижегородской области (межрайонное)</w:t>
      </w:r>
    </w:p>
    <w:p w14:paraId="05B7F027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 xml:space="preserve">Департамент внешних связей Правительства Нижегородской области </w:t>
      </w:r>
    </w:p>
    <w:p w14:paraId="7C84CE99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Департамент лесного хозяйства Нижегородской области</w:t>
      </w:r>
    </w:p>
    <w:p w14:paraId="0DF6B9E6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ЗАО "Арзамасский хлеб"</w:t>
      </w:r>
    </w:p>
    <w:p w14:paraId="4D4658D6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ЗАО "Время-Ч"</w:t>
      </w:r>
    </w:p>
    <w:p w14:paraId="1ECAF0FF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Ибис Нижний Новгород</w:t>
      </w:r>
    </w:p>
    <w:p w14:paraId="6A8C25A6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Институт прикладной физики РАН</w:t>
      </w:r>
    </w:p>
    <w:p w14:paraId="1D8D484B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Институт физики микроструктур РАН - филиал ФИЦ ИПФ РАН</w:t>
      </w:r>
    </w:p>
    <w:p w14:paraId="501B29CE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Комитет по охране, использованию и воспроизводству объектов животного мира Нижегородской области</w:t>
      </w:r>
    </w:p>
    <w:p w14:paraId="3D1FA565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МАОУ "Гимназия № 184"</w:t>
      </w:r>
    </w:p>
    <w:p w14:paraId="0218DA34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МАОУ СШ № 1 г. Павлово Нижегородской области</w:t>
      </w:r>
    </w:p>
    <w:p w14:paraId="0E77AD7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МАОУ СШ № 2 р.п. Тумботино</w:t>
      </w:r>
    </w:p>
    <w:p w14:paraId="2045BCDE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МАОУ СШ №10 г.Павлово</w:t>
      </w:r>
    </w:p>
    <w:p w14:paraId="2E6B61F2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МАОУ СШ №16 г. Павлово</w:t>
      </w:r>
    </w:p>
    <w:p w14:paraId="68995DD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МАОУ СШ №2 г.Ворсма</w:t>
      </w:r>
    </w:p>
    <w:p w14:paraId="5EB14A7B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МАУ "ФОК в г.Арзамас Нижегородской области"</w:t>
      </w:r>
    </w:p>
    <w:p w14:paraId="528340ED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lastRenderedPageBreak/>
        <w:t>МБОУ "Березовская СШ"</w:t>
      </w:r>
    </w:p>
    <w:p w14:paraId="105EA1B0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"Водоватовская СШ"</w:t>
      </w:r>
    </w:p>
    <w:p w14:paraId="196D8B65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"ОШ Сельхозтехника"</w:t>
      </w:r>
    </w:p>
    <w:p w14:paraId="1A896CD9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Ломовская СШ</w:t>
      </w:r>
    </w:p>
    <w:p w14:paraId="25217B6E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ОШ С. ВАРЕЖ</w:t>
      </w:r>
    </w:p>
    <w:p w14:paraId="1088E017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СШ № 1 им. М. Горького</w:t>
      </w:r>
    </w:p>
    <w:p w14:paraId="6E097D8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СШ № 10 г. Арзамас</w:t>
      </w:r>
    </w:p>
    <w:p w14:paraId="7D20FC67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СШ № 11 г.Павлово</w:t>
      </w:r>
    </w:p>
    <w:p w14:paraId="757FF852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СШ № 3 г.Павлово</w:t>
      </w:r>
    </w:p>
    <w:p w14:paraId="49665A3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СШ № 3 им.В.П. Чкалова</w:t>
      </w:r>
    </w:p>
    <w:p w14:paraId="769F2C78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СШ №14 г.Арзамас</w:t>
      </w:r>
    </w:p>
    <w:p w14:paraId="5379DE8B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СШ №7 г.Павлово</w:t>
      </w:r>
    </w:p>
    <w:p w14:paraId="055B6A85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Шатовская СШ</w:t>
      </w:r>
    </w:p>
    <w:p w14:paraId="1F1212A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МБОУ Ясенецкая СШ</w:t>
      </w:r>
    </w:p>
    <w:p w14:paraId="1361B209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МБУ "СШОР по бадминтону"</w:t>
      </w:r>
    </w:p>
    <w:p w14:paraId="25F7CD4D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Министерство спорта Нижегородской области</w:t>
      </w:r>
    </w:p>
    <w:p w14:paraId="2E8BC822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Минэкологии НО</w:t>
      </w:r>
    </w:p>
    <w:p w14:paraId="43898CEE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НГТУ им. Р.Е. Алексеева</w:t>
      </w:r>
    </w:p>
    <w:p w14:paraId="0EF0525E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Нижегородский государственный архитектурно-строительный университет (ННГАСУ)</w:t>
      </w:r>
    </w:p>
    <w:p w14:paraId="349493B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НРООПДИМ "Верас"</w:t>
      </w:r>
    </w:p>
    <w:p w14:paraId="42F312AB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"Автоком-Радий"</w:t>
      </w:r>
    </w:p>
    <w:p w14:paraId="021FFF65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"Анклав"</w:t>
      </w:r>
    </w:p>
    <w:p w14:paraId="20956DEE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"ВЛАДИМИРОВПРО - БИЗНЕС"</w:t>
      </w:r>
    </w:p>
    <w:p w14:paraId="1FA70BB2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"ЛИКАРД"</w:t>
      </w:r>
    </w:p>
    <w:p w14:paraId="66787A09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"Медиа-НН"</w:t>
      </w:r>
    </w:p>
    <w:p w14:paraId="36EEAB53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"НетКрэкер"</w:t>
      </w:r>
    </w:p>
    <w:p w14:paraId="7D2F52E2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 xml:space="preserve">ООО "ПАЗ" </w:t>
      </w:r>
    </w:p>
    <w:p w14:paraId="1B8BB019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"Перспектива"</w:t>
      </w:r>
    </w:p>
    <w:p w14:paraId="58EF7CA2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"Радио Гигабит"</w:t>
      </w:r>
    </w:p>
    <w:p w14:paraId="768D2C9D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"Теком"</w:t>
      </w:r>
    </w:p>
    <w:p w14:paraId="20F5741B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"Харман"</w:t>
      </w:r>
    </w:p>
    <w:p w14:paraId="0373E709" w14:textId="58773B14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ООО "Дорожник"</w:t>
      </w:r>
    </w:p>
    <w:p w14:paraId="1072F2BA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ПАО "РОСБАНК"</w:t>
      </w:r>
    </w:p>
    <w:p w14:paraId="24D694BA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Приволжский институт повышения квалификации ФНС России</w:t>
      </w:r>
    </w:p>
    <w:p w14:paraId="57145E2A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ПФ ФКУ ЦЭПП МЧС России</w:t>
      </w:r>
    </w:p>
    <w:p w14:paraId="436D4CBF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РОО "ФБНО"</w:t>
      </w:r>
    </w:p>
    <w:p w14:paraId="53260CE8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 xml:space="preserve">Тинькофф Центр Разработки </w:t>
      </w:r>
    </w:p>
    <w:p w14:paraId="75CA1218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Транснефть-Верхняя Волга</w:t>
      </w:r>
    </w:p>
    <w:p w14:paraId="64251F8C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Управление образования и молодежной политики администрации Павловского муниципального округа</w:t>
      </w:r>
    </w:p>
    <w:p w14:paraId="7F382F5F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УСЗН г. Арзамаса</w:t>
      </w:r>
    </w:p>
    <w:p w14:paraId="297E56D5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ФГБУ "ЦЛАТИ по ПФО"</w:t>
      </w:r>
    </w:p>
    <w:p w14:paraId="6ED60504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ФГУП "РФЯЦ-ВНИИЭФ"</w:t>
      </w:r>
    </w:p>
    <w:p w14:paraId="238B49EA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Филиал 17 ГУ НРО ФСС РФ</w:t>
      </w:r>
    </w:p>
    <w:p w14:paraId="319F595F" w14:textId="77777777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Филиал ВГТРК ГТРК "Нижний Новгород"</w:t>
      </w:r>
    </w:p>
    <w:p w14:paraId="6D0A4B52" w14:textId="5C18F602" w:rsidR="00D56389" w:rsidRPr="00D56389" w:rsidRDefault="00D56389" w:rsidP="00D56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389">
        <w:rPr>
          <w:rFonts w:ascii="Times New Roman" w:hAnsi="Times New Roman" w:cs="Times New Roman"/>
          <w:sz w:val="24"/>
          <w:szCs w:val="24"/>
        </w:rPr>
        <w:t>ЧОУ РО "НЕРПЦ(МП)" "Арзамасская православная гимназия"</w:t>
      </w:r>
    </w:p>
    <w:sectPr w:rsidR="00D56389" w:rsidRPr="00D56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E9"/>
    <w:rsid w:val="002E16D8"/>
    <w:rsid w:val="003606E6"/>
    <w:rsid w:val="007973E9"/>
    <w:rsid w:val="00B71172"/>
    <w:rsid w:val="00D56389"/>
    <w:rsid w:val="00F9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D9A21"/>
  <w15:chartTrackingRefBased/>
  <w15:docId w15:val="{84F48A59-AAE7-4276-ACBD-AD53878A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4656"/>
    <w:rPr>
      <w:b/>
      <w:bCs/>
    </w:rPr>
  </w:style>
  <w:style w:type="paragraph" w:styleId="a4">
    <w:name w:val="Normal (Web)"/>
    <w:basedOn w:val="a"/>
    <w:uiPriority w:val="99"/>
    <w:semiHidden/>
    <w:unhideWhenUsed/>
    <w:rsid w:val="00F94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areer.unn.ru/wp-content/uploads/2021/02/FzF.png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career.unn.ru/wp-content/uploads/2021/02/IMOMI.png" TargetMode="External"/><Relationship Id="rId7" Type="http://schemas.openxmlformats.org/officeDocument/2006/relationships/hyperlink" Target="http://www.career.unn.ru/wp-content/uploads/2021/02/IBBM.pn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career.unn.ru/wp-content/uploads/2021/02/IEP.pn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career.unn.ru/wp-content/uploads/2021/02/FSN.png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www.career.unn.ru/wp-content/uploads/2021/02/YUF.png" TargetMode="External"/><Relationship Id="rId15" Type="http://schemas.openxmlformats.org/officeDocument/2006/relationships/hyperlink" Target="http://www.career.unn.ru/wp-content/uploads/2021/02/RF.png" TargetMode="External"/><Relationship Id="rId23" Type="http://schemas.openxmlformats.org/officeDocument/2006/relationships/hyperlink" Target="http://www.career.unn.ru/wp-content/uploads/2021/02/IITMM.pn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career.unn.ru/wp-content/uploads/2021/02/IFIZH.pn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career.unn.ru/wp-content/uploads/2021/02/HF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492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Климец</dc:creator>
  <cp:keywords/>
  <dc:description/>
  <cp:lastModifiedBy>Сергей Климец</cp:lastModifiedBy>
  <cp:revision>4</cp:revision>
  <dcterms:created xsi:type="dcterms:W3CDTF">2022-03-02T13:56:00Z</dcterms:created>
  <dcterms:modified xsi:type="dcterms:W3CDTF">2022-03-03T11:45:00Z</dcterms:modified>
</cp:coreProperties>
</file>